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EE38" w14:textId="12B95095" w:rsidR="00480C12" w:rsidRPr="00480C12" w:rsidRDefault="00480C12" w:rsidP="0048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  <w:r w:rsidRPr="00480C1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 związku z przetwa</w:t>
      </w:r>
      <w:bookmarkStart w:id="0" w:name="_GoBack"/>
      <w:bookmarkEnd w:id="0"/>
      <w:r w:rsidRPr="00480C1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rzaniem danych osobowych </w:t>
      </w:r>
      <w:r w:rsidR="00DE403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–</w:t>
      </w:r>
      <w:r w:rsidRPr="00480C1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</w:t>
      </w:r>
      <w:r w:rsidR="009F0C5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nabór </w:t>
      </w:r>
      <w:r w:rsidR="00AF6BE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ł</w:t>
      </w:r>
      <w:r w:rsidR="009F0C5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awników</w:t>
      </w:r>
    </w:p>
    <w:p w14:paraId="3440B2E9" w14:textId="77777777" w:rsidR="00480C12" w:rsidRPr="00480C12" w:rsidRDefault="00480C12" w:rsidP="0048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highlight w:val="white"/>
          <w:lang w:eastAsia="pl-PL"/>
        </w:rPr>
      </w:pPr>
    </w:p>
    <w:p w14:paraId="5D00401F" w14:textId="730BA20D" w:rsidR="00517264" w:rsidRPr="00517264" w:rsidRDefault="00517264" w:rsidP="005172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hAnsi="Times New Roman"/>
          <w:color w:val="222222"/>
          <w:shd w:val="clear" w:color="auto" w:fill="FFFFFF"/>
        </w:rPr>
      </w:pPr>
      <w:r w:rsidRPr="00517264">
        <w:rPr>
          <w:rFonts w:ascii="Times New Roman" w:hAnsi="Times New Roman"/>
          <w:color w:val="222222"/>
          <w:shd w:val="clear" w:color="auto" w:fill="FFFFFF"/>
        </w:rPr>
        <w:t xml:space="preserve">Administratorem danych osobowych jest </w:t>
      </w:r>
      <w:r w:rsidR="00F713F0">
        <w:rPr>
          <w:rFonts w:ascii="Times New Roman" w:hAnsi="Times New Roman"/>
          <w:b/>
          <w:bCs/>
          <w:color w:val="222222"/>
          <w:shd w:val="clear" w:color="auto" w:fill="FFFFFF"/>
        </w:rPr>
        <w:t>Rada Gminy</w:t>
      </w:r>
      <w:r w:rsidR="00AF6BEE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  <w:r w:rsidR="00C91058">
        <w:rPr>
          <w:rFonts w:ascii="Times New Roman" w:hAnsi="Times New Roman"/>
          <w:b/>
          <w:bCs/>
          <w:color w:val="222222"/>
          <w:shd w:val="clear" w:color="auto" w:fill="FFFFFF"/>
        </w:rPr>
        <w:t>Rzeczniów</w:t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 (dalej: „</w:t>
      </w:r>
      <w:r w:rsidRPr="00AF6BEE">
        <w:rPr>
          <w:rFonts w:ascii="Times New Roman" w:hAnsi="Times New Roman"/>
          <w:b/>
          <w:bCs/>
          <w:color w:val="222222"/>
          <w:shd w:val="clear" w:color="auto" w:fill="FFFFFF"/>
        </w:rPr>
        <w:t>ADMINISTRATOR</w:t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”), </w:t>
      </w:r>
      <w:r w:rsidR="00AF6BEE">
        <w:rPr>
          <w:rFonts w:ascii="Times New Roman" w:hAnsi="Times New Roman"/>
          <w:color w:val="222222"/>
          <w:shd w:val="clear" w:color="auto" w:fill="FFFFFF"/>
        </w:rPr>
        <w:br/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z siedzibą: </w:t>
      </w:r>
      <w:r w:rsidR="00C91058">
        <w:rPr>
          <w:rFonts w:ascii="Times New Roman" w:hAnsi="Times New Roman"/>
          <w:color w:val="222222"/>
          <w:shd w:val="clear" w:color="auto" w:fill="FFFFFF"/>
        </w:rPr>
        <w:t>Rzeczniów 1, 27-353 Rzeczniów.</w:t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C91058">
        <w:rPr>
          <w:rFonts w:ascii="Times New Roman" w:hAnsi="Times New Roman"/>
          <w:color w:val="222222"/>
          <w:shd w:val="clear" w:color="auto" w:fill="FFFFFF"/>
        </w:rPr>
        <w:t>Z</w:t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 Administratorem można się kontaktować pisemnie, za pomocą poczty tradycyjnej na adres: </w:t>
      </w:r>
      <w:r w:rsidR="00C91058">
        <w:rPr>
          <w:rFonts w:ascii="Times New Roman" w:hAnsi="Times New Roman"/>
          <w:color w:val="222222"/>
          <w:shd w:val="clear" w:color="auto" w:fill="FFFFFF"/>
        </w:rPr>
        <w:t>Rzeczniów 1, 27-353 Rzeczniów</w:t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 lub drogą e-mailową pod adresem: </w:t>
      </w:r>
      <w:r w:rsidR="00C91058">
        <w:rPr>
          <w:rFonts w:ascii="Times New Roman" w:hAnsi="Times New Roman"/>
          <w:color w:val="222222"/>
          <w:shd w:val="clear" w:color="auto" w:fill="FFFFFF"/>
        </w:rPr>
        <w:t>radagminy@rzeczniow.pl</w:t>
      </w:r>
      <w:r w:rsidRPr="00517264">
        <w:rPr>
          <w:rFonts w:ascii="Times New Roman" w:hAnsi="Times New Roman"/>
          <w:color w:val="222222"/>
          <w:shd w:val="clear" w:color="auto" w:fill="FFFFFF"/>
        </w:rPr>
        <w:t>.</w:t>
      </w:r>
    </w:p>
    <w:p w14:paraId="6DA8BCDA" w14:textId="2821A238" w:rsidR="00517264" w:rsidRPr="00517264" w:rsidRDefault="00517264" w:rsidP="005172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6"/>
        <w:jc w:val="both"/>
        <w:rPr>
          <w:rFonts w:ascii="Times New Roman" w:hAnsi="Times New Roman"/>
          <w:color w:val="222222"/>
          <w:shd w:val="clear" w:color="auto" w:fill="FFFFFF"/>
        </w:rPr>
      </w:pPr>
      <w:r w:rsidRPr="00517264">
        <w:rPr>
          <w:rFonts w:ascii="Times New Roman" w:hAnsi="Times New Roman"/>
          <w:color w:val="222222"/>
          <w:shd w:val="clear" w:color="auto" w:fill="FFFFFF"/>
        </w:rPr>
        <w:t>Administrator wyznaczył Inspektora Ochrony Danych, z którym można się skontaktować pod adresem mailowym:</w:t>
      </w:r>
      <w:r w:rsidR="00C91058">
        <w:rPr>
          <w:rFonts w:ascii="Times New Roman" w:hAnsi="Times New Roman"/>
          <w:b/>
          <w:bCs/>
          <w:color w:val="222222"/>
          <w:shd w:val="clear" w:color="auto" w:fill="FFFFFF"/>
        </w:rPr>
        <w:t xml:space="preserve"> </w:t>
      </w:r>
      <w:r w:rsidR="00C91058" w:rsidRPr="00C91058">
        <w:rPr>
          <w:rFonts w:ascii="Times New Roman" w:hAnsi="Times New Roman"/>
          <w:color w:val="222222"/>
          <w:shd w:val="clear" w:color="auto" w:fill="FFFFFF"/>
        </w:rPr>
        <w:t>iod@rzeczniow.pl</w:t>
      </w:r>
      <w:r w:rsidRPr="00517264">
        <w:rPr>
          <w:rFonts w:ascii="Times New Roman" w:hAnsi="Times New Roman"/>
          <w:b/>
          <w:bCs/>
          <w:color w:val="222222"/>
          <w:shd w:val="clear" w:color="auto" w:fill="FFFFFF"/>
        </w:rPr>
        <w:t>.</w:t>
      </w:r>
      <w:r w:rsidRPr="00517264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66E12512" w14:textId="7D26706B" w:rsidR="00480C12" w:rsidRPr="00480C12" w:rsidRDefault="00480C12" w:rsidP="00480C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="009F0C5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ustawy </w:t>
      </w:r>
      <w:r w:rsidR="009F0C5F" w:rsidRPr="009F0C5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dnia 27 lipca 2001 r. Prawo o ustroju sądów powszechnych</w:t>
      </w:r>
      <w:r w:rsidR="009F0C5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oraz </w:t>
      </w:r>
      <w:r w:rsidR="009F0C5F" w:rsidRPr="009F0C5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Rozporządzeni</w:t>
      </w:r>
      <w:r w:rsidR="009F0C5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</w:t>
      </w:r>
      <w:r w:rsidR="009F0C5F" w:rsidRPr="009F0C5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Ministra Sprawiedliwości z dnia 9 czerwca 2011 r. w sprawie sposobu postępowania z dokumentami złożonymi radom gmin przy zgłaszaniu kandydatów na ławników oraz wzoru karty zgłoszenia</w:t>
      </w: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59BCD71B" w14:textId="4E67DDC7" w:rsidR="00480C12" w:rsidRPr="00AF6BEE" w:rsidRDefault="00480C12" w:rsidP="00AF6B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AF6BEE">
        <w:rPr>
          <w:rFonts w:ascii="Times New Roman" w:eastAsia="Times New Roman" w:hAnsi="Times New Roman" w:cs="Times New Roman"/>
          <w:color w:val="222222"/>
          <w:lang w:eastAsia="pl-PL"/>
        </w:rPr>
        <w:t>w celu</w:t>
      </w:r>
      <w:r w:rsidR="00AF6BEE" w:rsidRPr="00AF6BE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9F0C5F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przeprowadzenia naboru na ławników </w:t>
      </w:r>
      <w:r w:rsidR="00EC23C7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art. 6 ust. 1 lit. c</w:t>
      </w:r>
      <w:r w:rsidR="009F0C5F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e</w:t>
      </w:r>
      <w:r w:rsidR="00EC23C7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 w:rsid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art. 9 ust. 2 lit. g RODO</w:t>
      </w:r>
      <w:r w:rsidR="00EC23C7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dane osobowe </w:t>
      </w:r>
      <w:r w:rsidR="00F713F0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kandydatów, którzy zostali wybrani zostaną przekazane do właściwego sądu, dane kandydatów, których wnioski wpłynęły po terminie lub nie spełniły wymagań formalnych powinny być odebrane przez podmiot zgłaszający lub kandydata </w:t>
      </w:r>
      <w:r w:rsid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="00F713F0" w:rsidRPr="00AF6BE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ciągu 60 dni od dnia przeprowadzenia wyborów, w przypadku nieodebrania dokumenty zostaną zniszczone w terminie 30 dni.</w:t>
      </w:r>
    </w:p>
    <w:p w14:paraId="3D4EFA92" w14:textId="556877A2" w:rsidR="00480C12" w:rsidRPr="00480C12" w:rsidRDefault="00480C12" w:rsidP="00480C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Dane osobowe </w:t>
      </w:r>
      <w:r w:rsidR="00AF6BEE">
        <w:rPr>
          <w:rFonts w:ascii="Times New Roman" w:eastAsia="Times New Roman" w:hAnsi="Times New Roman" w:cs="Times New Roman"/>
          <w:color w:val="222222"/>
          <w:lang w:eastAsia="pl-PL"/>
        </w:rPr>
        <w:t>mogą pochodzić od stron trzecich, między innymi prezesów właściwych sądów, stowarzyszeń, innych organizacji społecznych i zawodowych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</w:p>
    <w:p w14:paraId="19EF7B6C" w14:textId="77777777" w:rsidR="00480C12" w:rsidRPr="00480C12" w:rsidRDefault="00480C12" w:rsidP="00480C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135EA38C" w14:textId="07433208" w:rsidR="00480C12" w:rsidRPr="00480C12" w:rsidRDefault="00480C12" w:rsidP="00480C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 będzie przekazywał dane osobowe innym podmiotom, tylko na podstawie przepisów prawa</w:t>
      </w:r>
      <w:r w:rsidR="00AF6BEE">
        <w:rPr>
          <w:rFonts w:ascii="Times New Roman" w:eastAsia="Times New Roman" w:hAnsi="Times New Roman" w:cs="Times New Roman"/>
          <w:color w:val="222222"/>
          <w:lang w:eastAsia="pl-PL"/>
        </w:rPr>
        <w:t>, w szczególności do właściwego sądu, komendanta wojewódzkiego Policji, Komendanta Stołecznego Policji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 a także na podstawie zawartych umów powierzenia przetwarzania danych osobowych, w tym do dostawców usług teleinformatycznych. </w:t>
      </w:r>
    </w:p>
    <w:p w14:paraId="30B4E603" w14:textId="77777777" w:rsidR="00480C12" w:rsidRPr="00480C12" w:rsidRDefault="00480C12" w:rsidP="00480C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Pan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/ Pani prawo do: </w:t>
      </w:r>
    </w:p>
    <w:p w14:paraId="26E8C4C0" w14:textId="77777777" w:rsidR="00480C12" w:rsidRPr="00480C12" w:rsidRDefault="00480C12" w:rsidP="00480C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4AD0D46A" w14:textId="77777777" w:rsidR="00480C12" w:rsidRPr="00480C12" w:rsidRDefault="00480C12" w:rsidP="00480C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4DB0B63B" w14:textId="77777777" w:rsidR="00480C12" w:rsidRPr="00480C12" w:rsidRDefault="00480C12" w:rsidP="00480C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37E15971" w14:textId="2E1FDC6B" w:rsidR="009F0C5F" w:rsidRPr="009F0C5F" w:rsidRDefault="009F0C5F" w:rsidP="00AF6BEE">
      <w:pPr>
        <w:pStyle w:val="Akapitzlist"/>
        <w:numPr>
          <w:ilvl w:val="0"/>
          <w:numId w:val="1"/>
        </w:numPr>
        <w:ind w:left="286"/>
        <w:jc w:val="both"/>
        <w:rPr>
          <w:rFonts w:ascii="Times New Roman" w:eastAsia="Times New Roman" w:hAnsi="Times New Roman" w:cs="Times New Roman"/>
          <w:lang w:eastAsia="pl-PL"/>
        </w:rPr>
      </w:pPr>
      <w:r w:rsidRPr="009F0C5F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AF6BEE">
        <w:rPr>
          <w:rFonts w:ascii="Times New Roman" w:eastAsia="Times New Roman" w:hAnsi="Times New Roman" w:cs="Times New Roman"/>
          <w:lang w:eastAsia="pl-PL"/>
        </w:rPr>
        <w:t>konieczne do wzięcia udziału w wyborach na ławnika.</w:t>
      </w:r>
    </w:p>
    <w:p w14:paraId="693C0F08" w14:textId="77777777" w:rsidR="00480C12" w:rsidRPr="00480C12" w:rsidRDefault="00480C12" w:rsidP="00480C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lang w:eastAsia="pl-PL"/>
        </w:rPr>
        <w:t>Administrator</w:t>
      </w:r>
      <w:r w:rsidRPr="00480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nie przewiduje zautomatyzowanego podejmowania decyzji.</w:t>
      </w:r>
    </w:p>
    <w:p w14:paraId="40199BC5" w14:textId="77777777" w:rsidR="00480C12" w:rsidRPr="00480C12" w:rsidRDefault="00480C12" w:rsidP="00480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179A3B1" w14:textId="77777777" w:rsidR="00480C12" w:rsidRPr="00480C12" w:rsidRDefault="00480C12" w:rsidP="00480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08A76BAB" w14:textId="77777777" w:rsidR="00480C12" w:rsidRPr="00480C12" w:rsidRDefault="00480C12" w:rsidP="00480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9DA3A51" w14:textId="7AA85615" w:rsidR="00480C12" w:rsidRPr="00480C12" w:rsidRDefault="00480C12" w:rsidP="00480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zapoznałam/em się z obowiązkiem informacyjnym</w:t>
      </w:r>
      <w:r w:rsidR="00AF6BEE">
        <w:rPr>
          <w:rFonts w:ascii="Times New Roman" w:eastAsia="Times New Roman" w:hAnsi="Times New Roman" w:cs="Times New Roman"/>
          <w:color w:val="222222"/>
          <w:lang w:eastAsia="pl-PL"/>
        </w:rPr>
        <w:t xml:space="preserve"> dotyczącym moich danych osobowych.</w:t>
      </w:r>
    </w:p>
    <w:p w14:paraId="63FBFBEE" w14:textId="77777777" w:rsidR="00480C12" w:rsidRPr="00480C12" w:rsidRDefault="00480C12" w:rsidP="00480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4FCD6BD" w14:textId="77777777" w:rsidR="00480C12" w:rsidRPr="00480C12" w:rsidRDefault="00480C12" w:rsidP="00480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2C7057A" w14:textId="77777777" w:rsidR="00480C12" w:rsidRPr="00480C12" w:rsidRDefault="00480C12" w:rsidP="008A6AC8">
      <w:pPr>
        <w:shd w:val="clear" w:color="auto" w:fill="FFFFFF"/>
        <w:spacing w:after="0" w:line="240" w:lineRule="auto"/>
        <w:ind w:firstLine="708"/>
      </w:pP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………………………………………</w:t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2829D39E" w14:textId="615D73E3" w:rsidR="00480C12" w:rsidRPr="00480C12" w:rsidRDefault="008A6AC8" w:rsidP="00480C12">
      <w:pPr>
        <w:shd w:val="clear" w:color="auto" w:fill="FFFFFF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        </w:t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      </w:t>
      </w:r>
      <w:r w:rsidR="00480C12" w:rsidRPr="00480C12">
        <w:rPr>
          <w:rFonts w:ascii="Times New Roman" w:eastAsia="Times New Roman" w:hAnsi="Times New Roman" w:cs="Times New Roman"/>
          <w:color w:val="222222"/>
          <w:lang w:eastAsia="pl-PL"/>
        </w:rPr>
        <w:t>/podpis/</w:t>
      </w:r>
    </w:p>
    <w:p w14:paraId="48FCABBA" w14:textId="77777777" w:rsidR="001C2081" w:rsidRPr="00480C12" w:rsidRDefault="001C2081"/>
    <w:sectPr w:rsidR="001C2081" w:rsidRPr="0048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56F4"/>
    <w:multiLevelType w:val="hybridMultilevel"/>
    <w:tmpl w:val="DDBABE44"/>
    <w:lvl w:ilvl="0" w:tplc="B6BE26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B73"/>
    <w:multiLevelType w:val="hybridMultilevel"/>
    <w:tmpl w:val="9E4E9F8A"/>
    <w:lvl w:ilvl="0" w:tplc="E57EAC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76B8A"/>
    <w:multiLevelType w:val="hybridMultilevel"/>
    <w:tmpl w:val="AAAE8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E"/>
    <w:rsid w:val="001C2081"/>
    <w:rsid w:val="001C4BAD"/>
    <w:rsid w:val="00480C12"/>
    <w:rsid w:val="00517264"/>
    <w:rsid w:val="0054726E"/>
    <w:rsid w:val="008A6AC8"/>
    <w:rsid w:val="009F0C5F"/>
    <w:rsid w:val="00AC708A"/>
    <w:rsid w:val="00AF6BEE"/>
    <w:rsid w:val="00C91058"/>
    <w:rsid w:val="00DB41C0"/>
    <w:rsid w:val="00DE4037"/>
    <w:rsid w:val="00EC23C7"/>
    <w:rsid w:val="00EE426A"/>
    <w:rsid w:val="00F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F594"/>
  <w15:chartTrackingRefBased/>
  <w15:docId w15:val="{CEA25846-CAB5-4905-9E8E-F4BBDEE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C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Justyna</cp:lastModifiedBy>
  <cp:revision>2</cp:revision>
  <dcterms:created xsi:type="dcterms:W3CDTF">2023-06-02T12:04:00Z</dcterms:created>
  <dcterms:modified xsi:type="dcterms:W3CDTF">2023-06-02T12:04:00Z</dcterms:modified>
</cp:coreProperties>
</file>